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78" w:rsidRDefault="00DD0D78" w:rsidP="00DD0D78">
      <w:pPr>
        <w:pStyle w:val="Title"/>
      </w:pPr>
      <w:r>
        <w:t xml:space="preserve">Supplemental Appendix A for ‘Museum specimens reveal life history variation in </w:t>
      </w:r>
      <w:r>
        <w:rPr>
          <w:i/>
        </w:rPr>
        <w:t>Plethodon montanus</w:t>
      </w:r>
      <w:r>
        <w:t>’ by Caruso and Rissler.</w:t>
      </w:r>
    </w:p>
    <w:p w:rsidR="00DD0D78" w:rsidRDefault="00DD0D78" w:rsidP="00DD0D78">
      <w:pPr>
        <w:pStyle w:val="Author"/>
      </w:pPr>
      <w:r>
        <w:t xml:space="preserve">-Nicholas M. Caruso </w:t>
      </w:r>
      <w:r>
        <w:rPr>
          <w:rStyle w:val="FootnoteReference"/>
        </w:rPr>
        <w:footnoteReference w:id="1"/>
      </w:r>
      <w:r>
        <w:t xml:space="preserve"> -Leslie J. Rissler </w:t>
      </w:r>
      <w:r>
        <w:rPr>
          <w:rStyle w:val="FootnoteReference"/>
        </w:rPr>
        <w:footnoteReference w:id="2"/>
      </w:r>
    </w:p>
    <w:p w:rsidR="00DD0D78" w:rsidRDefault="000B47AB" w:rsidP="00DD0D78">
      <w:pPr>
        <w:pStyle w:val="Date"/>
      </w:pPr>
      <w:r>
        <w:t>9 August</w:t>
      </w:r>
      <w:bookmarkStart w:id="0" w:name="_GoBack"/>
      <w:bookmarkEnd w:id="0"/>
      <w:r w:rsidR="003B02DF">
        <w:t xml:space="preserve"> 2019</w:t>
      </w:r>
    </w:p>
    <w:p w:rsidR="00BD4EB5" w:rsidRPr="00306C8D" w:rsidRDefault="00BD4EB5" w:rsidP="00BD4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S1: Location of museum specimens within the range of </w:t>
      </w:r>
      <w:r>
        <w:rPr>
          <w:rFonts w:ascii="Times New Roman" w:hAnsi="Times New Roman" w:cs="Times New Roman"/>
          <w:i/>
          <w:sz w:val="24"/>
          <w:szCs w:val="24"/>
        </w:rPr>
        <w:t>Plethodon montanus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763">
        <w:rPr>
          <w:rFonts w:ascii="Times New Roman" w:hAnsi="Times New Roman" w:cs="Times New Roman"/>
          <w:sz w:val="24"/>
          <w:szCs w:val="24"/>
        </w:rPr>
        <w:t xml:space="preserve"> Inset map shows the location of </w:t>
      </w:r>
      <w:r w:rsidR="002E3763">
        <w:rPr>
          <w:rFonts w:ascii="Times New Roman" w:hAnsi="Times New Roman" w:cs="Times New Roman"/>
          <w:i/>
          <w:sz w:val="24"/>
          <w:szCs w:val="24"/>
        </w:rPr>
        <w:t>P.</w:t>
      </w:r>
      <w:r w:rsidR="002E3763">
        <w:rPr>
          <w:rFonts w:ascii="Times New Roman" w:hAnsi="Times New Roman" w:cs="Times New Roman"/>
          <w:sz w:val="24"/>
          <w:szCs w:val="24"/>
        </w:rPr>
        <w:t xml:space="preserve"> </w:t>
      </w:r>
      <w:r w:rsidR="002E3763">
        <w:rPr>
          <w:rFonts w:ascii="Times New Roman" w:hAnsi="Times New Roman" w:cs="Times New Roman"/>
          <w:i/>
          <w:sz w:val="24"/>
          <w:szCs w:val="24"/>
        </w:rPr>
        <w:t>montanus</w:t>
      </w:r>
      <w:r w:rsidR="002E3763">
        <w:rPr>
          <w:rFonts w:ascii="Times New Roman" w:hAnsi="Times New Roman" w:cs="Times New Roman"/>
          <w:sz w:val="24"/>
          <w:szCs w:val="24"/>
        </w:rPr>
        <w:t>’ range in the Eastern United States.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B5" w:rsidRDefault="00BD4EB5" w:rsidP="00BD4EB5">
      <w:pPr>
        <w:rPr>
          <w:rFonts w:ascii="Times New Roman" w:hAnsi="Times New Roman" w:cs="Times New Roman"/>
          <w:sz w:val="24"/>
          <w:szCs w:val="24"/>
        </w:rPr>
      </w:pPr>
      <w:r w:rsidRPr="00BD4E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1B4AE" wp14:editId="75AD2344">
            <wp:extent cx="4572000" cy="4572000"/>
            <wp:effectExtent l="0" t="0" r="0" b="0"/>
            <wp:docPr id="1" name="Picture 1" descr="C:\Users\nmcaruso\IDrive-Sync\Documents\PhD Files\Museum life history\museum sit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ruso\IDrive-Sync\Documents\PhD Files\Museum life history\museum sit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B5" w:rsidRDefault="00BD4EB5" w:rsidP="00BD4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085" w:rsidRPr="002A09CB" w:rsidRDefault="001A3085" w:rsidP="001A3085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S2: </w:t>
      </w:r>
      <w:r w:rsidR="00BA23FC">
        <w:rPr>
          <w:rFonts w:ascii="Times New Roman" w:hAnsi="Times New Roman" w:cs="Times New Roman"/>
          <w:sz w:val="24"/>
          <w:szCs w:val="24"/>
        </w:rPr>
        <w:t>Minimum, median, and maximum for the</w:t>
      </w:r>
      <w:r w:rsidR="006E056D">
        <w:rPr>
          <w:rFonts w:ascii="Times New Roman" w:hAnsi="Times New Roman" w:cs="Times New Roman"/>
          <w:sz w:val="24"/>
          <w:szCs w:val="24"/>
        </w:rPr>
        <w:t xml:space="preserve"> explanatory variables used to model reproduction and maturation of </w:t>
      </w:r>
      <w:r w:rsidR="006E056D">
        <w:rPr>
          <w:rFonts w:ascii="Times New Roman" w:hAnsi="Times New Roman" w:cs="Times New Roman"/>
          <w:i/>
          <w:sz w:val="24"/>
          <w:szCs w:val="24"/>
        </w:rPr>
        <w:t>P. montanus</w:t>
      </w:r>
      <w:r w:rsidR="006E056D">
        <w:rPr>
          <w:rFonts w:ascii="Times New Roman" w:hAnsi="Times New Roman" w:cs="Times New Roman"/>
          <w:sz w:val="24"/>
          <w:szCs w:val="24"/>
        </w:rPr>
        <w:t xml:space="preserve"> across its range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C2A">
        <w:rPr>
          <w:rFonts w:ascii="Times New Roman" w:hAnsi="Times New Roman" w:cs="Times New Roman"/>
          <w:sz w:val="24"/>
          <w:szCs w:val="24"/>
        </w:rPr>
        <w:t xml:space="preserve"> Climate variables </w:t>
      </w:r>
      <w:proofErr w:type="gramStart"/>
      <w:r w:rsidR="00E24C2A">
        <w:rPr>
          <w:rFonts w:ascii="Times New Roman" w:hAnsi="Times New Roman" w:cs="Times New Roman"/>
          <w:sz w:val="24"/>
          <w:szCs w:val="24"/>
        </w:rPr>
        <w:t>were extracted</w:t>
      </w:r>
      <w:proofErr w:type="gramEnd"/>
      <w:r w:rsidR="00E24C2A">
        <w:rPr>
          <w:rFonts w:ascii="Times New Roman" w:hAnsi="Times New Roman" w:cs="Times New Roman"/>
          <w:sz w:val="24"/>
          <w:szCs w:val="24"/>
        </w:rPr>
        <w:t xml:space="preserve"> for each geographic location using the </w:t>
      </w:r>
      <w:r w:rsidR="00E24C2A" w:rsidRPr="000648D1">
        <w:rPr>
          <w:rFonts w:ascii="Times New Roman" w:hAnsi="Times New Roman" w:cs="Times New Roman"/>
          <w:sz w:val="24"/>
          <w:szCs w:val="24"/>
        </w:rPr>
        <w:t>WORLDCLIM database (</w:t>
      </w:r>
      <w:proofErr w:type="spellStart"/>
      <w:r w:rsidR="00E24C2A" w:rsidRPr="000648D1">
        <w:rPr>
          <w:rFonts w:ascii="Times New Roman" w:hAnsi="Times New Roman" w:cs="Times New Roman"/>
          <w:sz w:val="24"/>
          <w:szCs w:val="24"/>
        </w:rPr>
        <w:t>Hijmans</w:t>
      </w:r>
      <w:proofErr w:type="spellEnd"/>
      <w:r w:rsidR="00E24C2A" w:rsidRPr="000648D1">
        <w:rPr>
          <w:rFonts w:ascii="Times New Roman" w:hAnsi="Times New Roman" w:cs="Times New Roman"/>
          <w:sz w:val="24"/>
          <w:szCs w:val="24"/>
        </w:rPr>
        <w:t xml:space="preserve"> et al., 2005)</w:t>
      </w:r>
      <w:r w:rsidR="00E24C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996"/>
        <w:gridCol w:w="996"/>
        <w:gridCol w:w="996"/>
      </w:tblGrid>
      <w:tr w:rsidR="001A3085" w:rsidTr="00E24C2A">
        <w:trPr>
          <w:trHeight w:val="552"/>
        </w:trPr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85" w:rsidRDefault="00BA23FC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1A3085" w:rsidRDefault="001A3085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35.6978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36.5956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vAlign w:val="center"/>
          </w:tcPr>
          <w:p w:rsidR="001A3085" w:rsidRDefault="001A3085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Elevation (m)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vAlign w:val="center"/>
          </w:tcPr>
          <w:p w:rsidR="00E24C2A" w:rsidRDefault="001A3085" w:rsidP="00E2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Average Temperature</w:t>
            </w:r>
            <w:r w:rsidR="00E24C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24C2A" w:rsidRPr="00E24C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E24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E24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vAlign w:val="center"/>
          </w:tcPr>
          <w:p w:rsidR="001A3085" w:rsidRDefault="001A3085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Seasonality</w:t>
            </w:r>
          </w:p>
          <w:p w:rsidR="00E24C2A" w:rsidRDefault="00E24C2A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(Standard deviation*100)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6917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7067.5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vAlign w:val="center"/>
          </w:tcPr>
          <w:p w:rsidR="001A3085" w:rsidRDefault="001A3085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Precipitation (mm)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0" w:type="auto"/>
            <w:vAlign w:val="center"/>
          </w:tcPr>
          <w:p w:rsidR="001A3085" w:rsidRDefault="001A3085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1A3085" w:rsidTr="00E24C2A">
        <w:trPr>
          <w:trHeight w:val="552"/>
        </w:trPr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1A3085" w:rsidRDefault="001A3085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Precipitation Seasonality</w:t>
            </w:r>
          </w:p>
          <w:p w:rsidR="00E24C2A" w:rsidRDefault="00E24C2A" w:rsidP="00E8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(Coefficient of Variation)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3085" w:rsidRDefault="00BA23FC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3085" w:rsidRDefault="00BA23FC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3085" w:rsidRDefault="00BA23FC" w:rsidP="00E8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A3085" w:rsidRDefault="001A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9CB" w:rsidRPr="002A09CB" w:rsidRDefault="002A09CB" w:rsidP="002A09CB">
      <w:pPr>
        <w:keepNext/>
        <w:rPr>
          <w:rFonts w:ascii="Times New Roman" w:hAnsi="Times New Roman" w:cs="Times New Roman"/>
          <w:sz w:val="24"/>
          <w:szCs w:val="24"/>
        </w:rPr>
      </w:pPr>
      <w:r w:rsidRPr="002A09CB">
        <w:rPr>
          <w:rFonts w:ascii="Times New Roman" w:hAnsi="Times New Roman" w:cs="Times New Roman"/>
          <w:sz w:val="24"/>
          <w:szCs w:val="24"/>
        </w:rPr>
        <w:lastRenderedPageBreak/>
        <w:t xml:space="preserve">Fig. </w:t>
      </w:r>
      <w:r w:rsidR="00F5547B">
        <w:rPr>
          <w:rFonts w:ascii="Times New Roman" w:hAnsi="Times New Roman" w:cs="Times New Roman"/>
          <w:sz w:val="24"/>
          <w:szCs w:val="24"/>
        </w:rPr>
        <w:t>S</w:t>
      </w:r>
      <w:r w:rsidR="00BD4EB5">
        <w:rPr>
          <w:rFonts w:ascii="Times New Roman" w:hAnsi="Times New Roman" w:cs="Times New Roman"/>
          <w:sz w:val="24"/>
          <w:szCs w:val="24"/>
        </w:rPr>
        <w:t>2</w:t>
      </w:r>
      <w:r w:rsidR="00600573">
        <w:rPr>
          <w:rFonts w:ascii="Times New Roman" w:hAnsi="Times New Roman" w:cs="Times New Roman"/>
          <w:sz w:val="24"/>
          <w:szCs w:val="24"/>
        </w:rPr>
        <w:t xml:space="preserve"> Examples of femur </w:t>
      </w:r>
      <w:proofErr w:type="gramStart"/>
      <w:r w:rsidR="00600573">
        <w:rPr>
          <w:rFonts w:ascii="Times New Roman" w:hAnsi="Times New Roman" w:cs="Times New Roman"/>
          <w:sz w:val="24"/>
          <w:szCs w:val="24"/>
        </w:rPr>
        <w:t>cross sections</w:t>
      </w:r>
      <w:proofErr w:type="gramEnd"/>
      <w:r w:rsidR="00600573">
        <w:rPr>
          <w:rFonts w:ascii="Times New Roman" w:hAnsi="Times New Roman" w:cs="Times New Roman"/>
          <w:sz w:val="24"/>
          <w:szCs w:val="24"/>
        </w:rPr>
        <w:t xml:space="preserve"> for a) one-, b) three-, c) eight-, and d) five-year old salamanders; a) and b) show no signs of endosteal bone remodeling. </w:t>
      </w:r>
      <w:r w:rsidR="005D110A">
        <w:rPr>
          <w:rFonts w:ascii="Times New Roman" w:hAnsi="Times New Roman" w:cs="Times New Roman"/>
          <w:sz w:val="24"/>
          <w:szCs w:val="24"/>
        </w:rPr>
        <w:t xml:space="preserve">All images </w:t>
      </w:r>
      <w:proofErr w:type="gramStart"/>
      <w:r w:rsidR="005D110A">
        <w:rPr>
          <w:rFonts w:ascii="Times New Roman" w:hAnsi="Times New Roman" w:cs="Times New Roman"/>
          <w:sz w:val="24"/>
          <w:szCs w:val="24"/>
        </w:rPr>
        <w:t>were taken</w:t>
      </w:r>
      <w:proofErr w:type="gramEnd"/>
      <w:r w:rsidR="005D110A">
        <w:rPr>
          <w:rFonts w:ascii="Times New Roman" w:hAnsi="Times New Roman" w:cs="Times New Roman"/>
          <w:sz w:val="24"/>
          <w:szCs w:val="24"/>
        </w:rPr>
        <w:t xml:space="preserve"> with the same total magnification (100x) and the scale bar shows 10μm. </w:t>
      </w:r>
    </w:p>
    <w:p w:rsidR="005D110A" w:rsidRDefault="002170FC" w:rsidP="002A09CB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0</wp:posOffset>
                </wp:positionV>
                <wp:extent cx="333375" cy="28003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B" w:rsidRPr="002A09CB" w:rsidRDefault="002A09CB" w:rsidP="002A0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8pt;margin-top:0;width:26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jJswIAALg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" filled="f" stroked="f">
                <v:textbox>
                  <w:txbxContent>
                    <w:p w:rsidR="002A09CB" w:rsidRPr="002A09CB" w:rsidRDefault="002A09CB" w:rsidP="002A0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2128520</wp:posOffset>
                </wp:positionV>
                <wp:extent cx="333375" cy="2800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B" w:rsidRPr="002A09CB" w:rsidRDefault="002A09CB" w:rsidP="002A0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167.6pt;width:26.2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" filled="f" stroked="f">
                <v:textbox>
                  <w:txbxContent>
                    <w:p w:rsidR="002A09CB" w:rsidRPr="002A09CB" w:rsidRDefault="002A09CB" w:rsidP="002A0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2128520</wp:posOffset>
                </wp:positionV>
                <wp:extent cx="333375" cy="2800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B" w:rsidRPr="002A09CB" w:rsidRDefault="002A09CB" w:rsidP="002A0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6.8pt;margin-top:167.6pt;width:26.2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" filled="f" stroked="f">
                <v:textbox>
                  <w:txbxContent>
                    <w:p w:rsidR="002A09CB" w:rsidRPr="002A09CB" w:rsidRDefault="002A09CB" w:rsidP="002A0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333375" cy="280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B" w:rsidRPr="002A09CB" w:rsidRDefault="002A09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.1pt;margin-top:0;width:26.2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" filled="f" stroked="f">
                <v:textbox>
                  <w:txbxContent>
                    <w:p w:rsidR="002A09CB" w:rsidRPr="002A09CB" w:rsidRDefault="002A09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2A09CB" w:rsidRPr="002A09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28465"/>
            <wp:effectExtent l="19050" t="0" r="0" b="0"/>
            <wp:docPr id="14" name="Picture 13" descr="Combined ex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d examp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0A" w:rsidRDefault="005D1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BCE" w:rsidRPr="002A09CB" w:rsidRDefault="005D110A" w:rsidP="002A09CB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F5547B">
        <w:rPr>
          <w:rFonts w:ascii="Times New Roman" w:hAnsi="Times New Roman" w:cs="Times New Roman"/>
          <w:sz w:val="24"/>
          <w:szCs w:val="24"/>
        </w:rPr>
        <w:t>S</w:t>
      </w:r>
      <w:r w:rsidR="001A3085">
        <w:rPr>
          <w:rFonts w:ascii="Times New Roman" w:hAnsi="Times New Roman" w:cs="Times New Roman"/>
          <w:sz w:val="24"/>
          <w:szCs w:val="24"/>
        </w:rPr>
        <w:t>2</w:t>
      </w:r>
      <w:r w:rsidR="00F53CA0">
        <w:rPr>
          <w:rFonts w:ascii="Times New Roman" w:hAnsi="Times New Roman" w:cs="Times New Roman"/>
          <w:sz w:val="24"/>
          <w:szCs w:val="24"/>
        </w:rPr>
        <w:t>: Sample sizes for lost LAG and growth portions of the skeletochronology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8"/>
        <w:gridCol w:w="1368"/>
        <w:gridCol w:w="1368"/>
        <w:gridCol w:w="1369"/>
      </w:tblGrid>
      <w:tr w:rsidR="00F5547B" w:rsidTr="00F5547B">
        <w:trPr>
          <w:trHeight w:val="389"/>
        </w:trPr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Lost LAGs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IMG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9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BBT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5547B" w:rsidTr="00F5547B">
        <w:trPr>
          <w:trHeight w:val="389"/>
        </w:trPr>
        <w:tc>
          <w:tcPr>
            <w:tcW w:w="1367" w:type="dxa"/>
            <w:vAlign w:val="center"/>
          </w:tcPr>
          <w:p w:rsidR="00F5547B" w:rsidRDefault="00F5547B" w:rsidP="00F53CA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 w:rsidR="00F5547B" w:rsidRDefault="00F5547B" w:rsidP="00F53CA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0573" w:rsidRPr="002A09CB" w:rsidRDefault="00600573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600573" w:rsidRPr="002A09CB" w:rsidSect="00757862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5E" w:rsidRDefault="0089375E" w:rsidP="00DD0D78">
      <w:pPr>
        <w:spacing w:after="0" w:line="240" w:lineRule="auto"/>
      </w:pPr>
      <w:r>
        <w:separator/>
      </w:r>
    </w:p>
  </w:endnote>
  <w:endnote w:type="continuationSeparator" w:id="0">
    <w:p w:rsidR="0089375E" w:rsidRDefault="0089375E" w:rsidP="00DD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5E" w:rsidRDefault="0089375E" w:rsidP="00DD0D78">
      <w:pPr>
        <w:spacing w:after="0" w:line="240" w:lineRule="auto"/>
      </w:pPr>
      <w:r>
        <w:separator/>
      </w:r>
    </w:p>
  </w:footnote>
  <w:footnote w:type="continuationSeparator" w:id="0">
    <w:p w:rsidR="0089375E" w:rsidRDefault="0089375E" w:rsidP="00DD0D78">
      <w:pPr>
        <w:spacing w:after="0" w:line="240" w:lineRule="auto"/>
      </w:pPr>
      <w:r>
        <w:continuationSeparator/>
      </w:r>
    </w:p>
  </w:footnote>
  <w:footnote w:id="1">
    <w:p w:rsidR="00DD0D78" w:rsidRDefault="00DD0D78" w:rsidP="00DD0D78">
      <w:pPr>
        <w:pStyle w:val="FootnoteText"/>
      </w:pPr>
      <w:r>
        <w:rPr>
          <w:rStyle w:val="FootnoteReference"/>
        </w:rPr>
        <w:footnoteRef/>
      </w:r>
      <w:r>
        <w:t xml:space="preserve"> Department of Fish and Wildlife Conservation, Virginia Polytechnic Institute and State University College of Natural Resources, Blacksburg, VA 24061; </w:t>
      </w:r>
      <w:hyperlink r:id="rId1">
        <w:r>
          <w:rPr>
            <w:rStyle w:val="Hyperlink"/>
          </w:rPr>
          <w:t>carusonm@gmail.com</w:t>
        </w:r>
      </w:hyperlink>
    </w:p>
  </w:footnote>
  <w:footnote w:id="2">
    <w:p w:rsidR="00DD0D78" w:rsidRDefault="00DD0D78" w:rsidP="00DD0D78">
      <w:pPr>
        <w:pStyle w:val="FootnoteText"/>
      </w:pPr>
      <w:r>
        <w:rPr>
          <w:rStyle w:val="FootnoteReference"/>
        </w:rPr>
        <w:footnoteRef/>
      </w:r>
      <w:r>
        <w:t xml:space="preserve"> Directorate for Biological Sciences, National Science Foundation, 4201 Wilson Blvd. Arlington, VA 22230, USA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7"/>
    <w:rsid w:val="000A1605"/>
    <w:rsid w:val="000B47AB"/>
    <w:rsid w:val="00150ACA"/>
    <w:rsid w:val="00153C42"/>
    <w:rsid w:val="001A3085"/>
    <w:rsid w:val="002170FC"/>
    <w:rsid w:val="00270BCE"/>
    <w:rsid w:val="002A09CB"/>
    <w:rsid w:val="002E3763"/>
    <w:rsid w:val="0030095A"/>
    <w:rsid w:val="00306C8D"/>
    <w:rsid w:val="003273EF"/>
    <w:rsid w:val="00341BAA"/>
    <w:rsid w:val="003B02DF"/>
    <w:rsid w:val="003B2214"/>
    <w:rsid w:val="005D110A"/>
    <w:rsid w:val="00600573"/>
    <w:rsid w:val="006775A0"/>
    <w:rsid w:val="00677E31"/>
    <w:rsid w:val="006E056D"/>
    <w:rsid w:val="00757862"/>
    <w:rsid w:val="008868BD"/>
    <w:rsid w:val="0089375E"/>
    <w:rsid w:val="008B6A35"/>
    <w:rsid w:val="008C6AD9"/>
    <w:rsid w:val="008E7D99"/>
    <w:rsid w:val="008F4391"/>
    <w:rsid w:val="00A37401"/>
    <w:rsid w:val="00B64363"/>
    <w:rsid w:val="00B70014"/>
    <w:rsid w:val="00BA23FC"/>
    <w:rsid w:val="00BD4EB5"/>
    <w:rsid w:val="00C00887"/>
    <w:rsid w:val="00CA5BA8"/>
    <w:rsid w:val="00CC294F"/>
    <w:rsid w:val="00CD2ABA"/>
    <w:rsid w:val="00D20585"/>
    <w:rsid w:val="00DD0D78"/>
    <w:rsid w:val="00E24C2A"/>
    <w:rsid w:val="00E80627"/>
    <w:rsid w:val="00ED4FEE"/>
    <w:rsid w:val="00F04CE7"/>
    <w:rsid w:val="00F53CA0"/>
    <w:rsid w:val="00F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3A60"/>
  <w15:docId w15:val="{5EFC591E-7C08-48AC-BE54-B97A707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E"/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DD0D7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A09C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D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0D7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odyText">
    <w:name w:val="Body Text"/>
    <w:basedOn w:val="Normal"/>
    <w:link w:val="BodyTextChar"/>
    <w:qFormat/>
    <w:rsid w:val="00DD0D78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0D78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DD0D78"/>
  </w:style>
  <w:style w:type="paragraph" w:customStyle="1" w:styleId="Compact">
    <w:name w:val="Compact"/>
    <w:basedOn w:val="BodyText"/>
    <w:qFormat/>
    <w:rsid w:val="00DD0D78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DD0D78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0D7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">
    <w:name w:val="Author"/>
    <w:next w:val="BodyText"/>
    <w:qFormat/>
    <w:rsid w:val="00DD0D78"/>
    <w:pPr>
      <w:keepNext/>
      <w:keepLines/>
      <w:spacing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DD0D78"/>
    <w:pPr>
      <w:keepNext/>
      <w:keepLines/>
      <w:spacing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D0D7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DD0D7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D0D78"/>
    <w:rPr>
      <w:sz w:val="24"/>
      <w:szCs w:val="24"/>
    </w:rPr>
  </w:style>
  <w:style w:type="table" w:customStyle="1" w:styleId="Table">
    <w:name w:val="Table"/>
    <w:semiHidden/>
    <w:unhideWhenUsed/>
    <w:qFormat/>
    <w:rsid w:val="00DD0D78"/>
    <w:pPr>
      <w:spacing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batimChar">
    <w:name w:val="Verbatim Char"/>
    <w:basedOn w:val="DefaultParagraphFont"/>
    <w:link w:val="SourceCode"/>
    <w:rsid w:val="00DD0D78"/>
    <w:rPr>
      <w:rFonts w:ascii="Consolas" w:hAnsi="Consolas"/>
      <w:shd w:val="clear" w:color="auto" w:fill="F8F8F8"/>
    </w:rPr>
  </w:style>
  <w:style w:type="character" w:styleId="FootnoteReference">
    <w:name w:val="footnote reference"/>
    <w:basedOn w:val="DefaultParagraphFont"/>
    <w:rsid w:val="00DD0D78"/>
    <w:rPr>
      <w:vertAlign w:val="superscript"/>
    </w:rPr>
  </w:style>
  <w:style w:type="character" w:styleId="Hyperlink">
    <w:name w:val="Hyperlink"/>
    <w:basedOn w:val="DefaultParagraphFont"/>
    <w:rsid w:val="00DD0D78"/>
    <w:rPr>
      <w:color w:val="4F81BD" w:themeColor="accent1"/>
    </w:rPr>
  </w:style>
  <w:style w:type="paragraph" w:customStyle="1" w:styleId="SourceCode">
    <w:name w:val="Source Code"/>
    <w:basedOn w:val="Normal"/>
    <w:link w:val="VerbatimChar"/>
    <w:rsid w:val="00DD0D78"/>
    <w:pPr>
      <w:shd w:val="clear" w:color="auto" w:fill="F8F8F8"/>
      <w:wordWrap w:val="0"/>
      <w:spacing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DD0D78"/>
    <w:rPr>
      <w:rFonts w:ascii="Consolas" w:hAnsi="Consolas"/>
      <w:b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DD0D78"/>
    <w:rPr>
      <w:rFonts w:ascii="Consolas" w:hAnsi="Consolas"/>
      <w:color w:val="0000CF"/>
      <w:shd w:val="clear" w:color="auto" w:fill="F8F8F8"/>
    </w:rPr>
  </w:style>
  <w:style w:type="character" w:customStyle="1" w:styleId="FloatTok">
    <w:name w:val="FloatTok"/>
    <w:basedOn w:val="VerbatimChar"/>
    <w:rsid w:val="00DD0D78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DD0D78"/>
    <w:rPr>
      <w:rFonts w:ascii="Consolas" w:hAnsi="Consolas"/>
      <w:color w:val="4E9A06"/>
      <w:shd w:val="clear" w:color="auto" w:fill="F8F8F8"/>
    </w:rPr>
  </w:style>
  <w:style w:type="character" w:customStyle="1" w:styleId="CommentTok">
    <w:name w:val="CommentTok"/>
    <w:basedOn w:val="VerbatimChar"/>
    <w:rsid w:val="00DD0D78"/>
    <w:rPr>
      <w:rFonts w:ascii="Consolas" w:hAnsi="Consolas"/>
      <w:i/>
      <w:color w:val="8F5902"/>
      <w:shd w:val="clear" w:color="auto" w:fill="F8F8F8"/>
    </w:rPr>
  </w:style>
  <w:style w:type="character" w:customStyle="1" w:styleId="ControlFlowTok">
    <w:name w:val="ControlFlowTok"/>
    <w:basedOn w:val="VerbatimChar"/>
    <w:rsid w:val="00DD0D78"/>
    <w:rPr>
      <w:rFonts w:ascii="Consolas" w:hAnsi="Consolas"/>
      <w:b/>
      <w:color w:val="204A87"/>
      <w:shd w:val="clear" w:color="auto" w:fill="F8F8F8"/>
    </w:rPr>
  </w:style>
  <w:style w:type="character" w:customStyle="1" w:styleId="OperatorTok">
    <w:name w:val="OperatorTok"/>
    <w:basedOn w:val="VerbatimChar"/>
    <w:rsid w:val="00DD0D78"/>
    <w:rPr>
      <w:rFonts w:ascii="Consolas" w:hAnsi="Consolas"/>
      <w:b/>
      <w:color w:val="CE5C00"/>
      <w:shd w:val="clear" w:color="auto" w:fill="F8F8F8"/>
    </w:rPr>
  </w:style>
  <w:style w:type="character" w:customStyle="1" w:styleId="NormalTok">
    <w:name w:val="NormalTok"/>
    <w:basedOn w:val="VerbatimChar"/>
    <w:rsid w:val="00DD0D78"/>
    <w:rPr>
      <w:rFonts w:ascii="Consolas" w:hAnsi="Consolas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ruson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Caruso, Nicholas</cp:lastModifiedBy>
  <cp:revision>9</cp:revision>
  <dcterms:created xsi:type="dcterms:W3CDTF">2018-10-17T19:37:00Z</dcterms:created>
  <dcterms:modified xsi:type="dcterms:W3CDTF">2019-08-09T18:48:00Z</dcterms:modified>
</cp:coreProperties>
</file>