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88F2" w14:textId="6BA8F6D5" w:rsidR="00CF0782" w:rsidRPr="001808FF" w:rsidRDefault="00FB2F7B" w:rsidP="005809EF">
      <w:r>
        <w:rPr>
          <w:b/>
          <w:szCs w:val="24"/>
        </w:rPr>
        <w:t xml:space="preserve">Supplement </w:t>
      </w:r>
      <w:bookmarkStart w:id="0" w:name="_GoBack"/>
      <w:bookmarkEnd w:id="0"/>
      <w:r w:rsidR="00CF0782">
        <w:rPr>
          <w:b/>
        </w:rPr>
        <w:t>3.</w:t>
      </w:r>
      <w:r w:rsidR="00CF0782" w:rsidRPr="001808FF">
        <w:t xml:space="preserve"> A comparison of</w:t>
      </w:r>
      <w:r w:rsidR="008F2583">
        <w:t xml:space="preserve"> </w:t>
      </w:r>
      <w:r w:rsidR="008F2583" w:rsidRPr="001808FF">
        <w:t>‘habitat use’</w:t>
      </w:r>
      <w:r w:rsidR="008F2583">
        <w:t xml:space="preserve"> of</w:t>
      </w:r>
      <w:r w:rsidR="00CF0782" w:rsidRPr="001808FF">
        <w:t xml:space="preserve"> </w:t>
      </w:r>
      <w:r w:rsidR="00CF0782" w:rsidRPr="001808FF">
        <w:rPr>
          <w:i/>
        </w:rPr>
        <w:t>C. constrictor</w:t>
      </w:r>
      <w:r w:rsidR="00CF0782" w:rsidRPr="001808FF">
        <w:t xml:space="preserve"> and the ‘habitat available’ within each treatment for the habitat characteristics (</w:t>
      </w:r>
      <w:proofErr w:type="spellStart"/>
      <w:r w:rsidR="00CF0782" w:rsidRPr="001808FF">
        <w:t>mean</w:t>
      </w:r>
      <w:r w:rsidR="005809EF">
        <w:t>±</w:t>
      </w:r>
      <w:r w:rsidR="00CF0782" w:rsidRPr="001808FF">
        <w:t>SD</w:t>
      </w:r>
      <w:proofErr w:type="spellEnd"/>
      <w:r w:rsidR="00CF0782" w:rsidRPr="001808FF">
        <w:t>) that were used in the NMDS ordination comparing habitat use and availability.</w:t>
      </w:r>
    </w:p>
    <w:p w14:paraId="47AA7D23" w14:textId="77777777" w:rsidR="00CF0782" w:rsidRPr="001808FF" w:rsidRDefault="00CF0782" w:rsidP="00CF0782">
      <w:pPr>
        <w:suppressLineNumbers/>
        <w:tabs>
          <w:tab w:val="center" w:pos="5400"/>
          <w:tab w:val="center" w:pos="10440"/>
        </w:tabs>
        <w:spacing w:after="0"/>
        <w:rPr>
          <w:rFonts w:eastAsia="Times New Roman" w:cs="Times New Roman"/>
          <w:b/>
          <w:szCs w:val="24"/>
        </w:rPr>
      </w:pPr>
      <w:r w:rsidRPr="001808FF">
        <w:rPr>
          <w:rFonts w:eastAsia="Times New Roman" w:cs="Times New Roman"/>
          <w:szCs w:val="24"/>
        </w:rPr>
        <w:tab/>
      </w:r>
      <w:r w:rsidRPr="001808FF">
        <w:rPr>
          <w:rFonts w:eastAsia="Times New Roman" w:cs="Times New Roman"/>
          <w:b/>
          <w:szCs w:val="24"/>
        </w:rPr>
        <w:t>Burn Treatment</w:t>
      </w:r>
      <w:r w:rsidRPr="001808FF">
        <w:rPr>
          <w:rFonts w:eastAsia="Times New Roman" w:cs="Times New Roman"/>
          <w:b/>
          <w:szCs w:val="24"/>
        </w:rPr>
        <w:tab/>
        <w:t>Control Treatment</w:t>
      </w:r>
    </w:p>
    <w:p w14:paraId="728F7DA8" w14:textId="77777777" w:rsidR="00CF0782" w:rsidRPr="001808FF" w:rsidRDefault="00CF0782" w:rsidP="00CF0782">
      <w:pPr>
        <w:suppressLineNumbers/>
        <w:pBdr>
          <w:between w:val="single" w:sz="4" w:space="1" w:color="auto"/>
        </w:pBdr>
        <w:tabs>
          <w:tab w:val="left" w:pos="3600"/>
          <w:tab w:val="left" w:pos="5760"/>
          <w:tab w:val="left" w:pos="8640"/>
          <w:tab w:val="left" w:pos="10800"/>
        </w:tabs>
        <w:spacing w:after="0"/>
        <w:rPr>
          <w:rFonts w:eastAsia="Times New Roman" w:cs="Times New Roman"/>
          <w:b/>
          <w:szCs w:val="24"/>
        </w:rPr>
      </w:pPr>
      <w:r w:rsidRPr="001808FF">
        <w:rPr>
          <w:rFonts w:eastAsia="Times New Roman" w:cs="Times New Roman"/>
          <w:szCs w:val="24"/>
        </w:rPr>
        <w:tab/>
      </w:r>
      <w:r w:rsidRPr="001808FF">
        <w:rPr>
          <w:rFonts w:eastAsia="Times New Roman" w:cs="Times New Roman"/>
          <w:b/>
          <w:szCs w:val="24"/>
        </w:rPr>
        <w:t>Habitat Use</w:t>
      </w:r>
      <w:r w:rsidRPr="001808FF">
        <w:rPr>
          <w:rFonts w:eastAsia="Times New Roman" w:cs="Times New Roman"/>
          <w:b/>
          <w:szCs w:val="24"/>
        </w:rPr>
        <w:tab/>
        <w:t>Habitat Available</w:t>
      </w:r>
      <w:r w:rsidRPr="001808FF">
        <w:rPr>
          <w:rFonts w:eastAsia="Times New Roman" w:cs="Times New Roman"/>
          <w:b/>
          <w:szCs w:val="24"/>
        </w:rPr>
        <w:tab/>
        <w:t>Habitat Use</w:t>
      </w:r>
      <w:r w:rsidRPr="001808FF">
        <w:rPr>
          <w:rFonts w:eastAsia="Times New Roman" w:cs="Times New Roman"/>
          <w:b/>
          <w:szCs w:val="24"/>
        </w:rPr>
        <w:tab/>
        <w:t>Habitat Available</w:t>
      </w:r>
    </w:p>
    <w:p w14:paraId="05D47CFD" w14:textId="77777777" w:rsidR="00CF0782" w:rsidRPr="001808FF" w:rsidRDefault="00CF0782" w:rsidP="00CF0782">
      <w:pPr>
        <w:suppressLineNumbers/>
        <w:pBdr>
          <w:between w:val="single" w:sz="4" w:space="1" w:color="auto"/>
        </w:pBdr>
        <w:tabs>
          <w:tab w:val="decimal" w:pos="3870"/>
          <w:tab w:val="decimal" w:pos="6300"/>
          <w:tab w:val="decimal" w:pos="8910"/>
          <w:tab w:val="decimal" w:pos="11340"/>
        </w:tabs>
        <w:spacing w:after="0"/>
        <w:rPr>
          <w:rFonts w:eastAsia="Times New Roman" w:cs="Times New Roman"/>
          <w:szCs w:val="24"/>
        </w:rPr>
      </w:pPr>
      <w:r w:rsidRPr="001808FF">
        <w:rPr>
          <w:rFonts w:eastAsia="Times New Roman" w:cs="Times New Roman"/>
          <w:szCs w:val="24"/>
        </w:rPr>
        <w:t>Air Temperature (°C)</w:t>
      </w:r>
      <w:r w:rsidRPr="001808FF">
        <w:rPr>
          <w:rFonts w:eastAsia="Times New Roman" w:cs="Times New Roman"/>
          <w:szCs w:val="24"/>
        </w:rPr>
        <w:tab/>
        <w:t>28.7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4.8</w:t>
      </w:r>
      <w:r w:rsidRPr="001808FF">
        <w:rPr>
          <w:rFonts w:eastAsia="Times New Roman" w:cs="Times New Roman"/>
          <w:szCs w:val="24"/>
        </w:rPr>
        <w:tab/>
        <w:t>27.4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5.1</w:t>
      </w:r>
      <w:r w:rsidRPr="001808FF">
        <w:rPr>
          <w:rFonts w:eastAsia="Times New Roman" w:cs="Times New Roman"/>
          <w:szCs w:val="24"/>
        </w:rPr>
        <w:tab/>
        <w:t>28.9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4.7</w:t>
      </w:r>
      <w:r w:rsidRPr="001808FF">
        <w:rPr>
          <w:rFonts w:eastAsia="Times New Roman" w:cs="Times New Roman"/>
          <w:szCs w:val="24"/>
        </w:rPr>
        <w:tab/>
        <w:t>26.8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5.9</w:t>
      </w:r>
    </w:p>
    <w:p w14:paraId="43CB9934" w14:textId="77777777" w:rsidR="00CF0782" w:rsidRPr="001808FF" w:rsidRDefault="00CF0782" w:rsidP="00CF0782">
      <w:pPr>
        <w:suppressLineNumbers/>
        <w:tabs>
          <w:tab w:val="decimal" w:pos="3870"/>
          <w:tab w:val="decimal" w:pos="6300"/>
          <w:tab w:val="decimal" w:pos="8910"/>
          <w:tab w:val="decimal" w:pos="11340"/>
        </w:tabs>
        <w:spacing w:after="0"/>
        <w:rPr>
          <w:rFonts w:eastAsia="Times New Roman" w:cs="Times New Roman"/>
          <w:szCs w:val="24"/>
        </w:rPr>
      </w:pPr>
      <w:r w:rsidRPr="001808FF">
        <w:rPr>
          <w:rFonts w:eastAsia="Times New Roman" w:cs="Times New Roman"/>
          <w:szCs w:val="24"/>
        </w:rPr>
        <w:t>Ground Temperature (°C)</w:t>
      </w:r>
      <w:r w:rsidRPr="001808FF">
        <w:rPr>
          <w:rFonts w:eastAsia="Times New Roman" w:cs="Times New Roman"/>
          <w:szCs w:val="24"/>
        </w:rPr>
        <w:tab/>
        <w:t>29.1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5.1</w:t>
      </w:r>
      <w:r w:rsidRPr="001808FF">
        <w:rPr>
          <w:rFonts w:eastAsia="Times New Roman" w:cs="Times New Roman"/>
          <w:szCs w:val="24"/>
        </w:rPr>
        <w:tab/>
        <w:t>28.5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5.9</w:t>
      </w:r>
      <w:r w:rsidRPr="001808FF">
        <w:rPr>
          <w:rFonts w:eastAsia="Times New Roman" w:cs="Times New Roman"/>
          <w:szCs w:val="24"/>
        </w:rPr>
        <w:tab/>
        <w:t>29.0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4.8</w:t>
      </w:r>
      <w:r w:rsidRPr="001808FF">
        <w:rPr>
          <w:rFonts w:eastAsia="Times New Roman" w:cs="Times New Roman"/>
          <w:szCs w:val="24"/>
        </w:rPr>
        <w:tab/>
        <w:t>27.6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6.6</w:t>
      </w:r>
    </w:p>
    <w:p w14:paraId="74C12891" w14:textId="77777777" w:rsidR="00CF0782" w:rsidRPr="001808FF" w:rsidRDefault="00CF0782" w:rsidP="00CF0782">
      <w:pPr>
        <w:suppressLineNumbers/>
        <w:tabs>
          <w:tab w:val="decimal" w:pos="3870"/>
          <w:tab w:val="decimal" w:pos="6300"/>
          <w:tab w:val="decimal" w:pos="8910"/>
          <w:tab w:val="decimal" w:pos="11340"/>
        </w:tabs>
        <w:spacing w:after="0"/>
        <w:rPr>
          <w:rFonts w:eastAsia="Times New Roman" w:cs="Times New Roman"/>
          <w:szCs w:val="24"/>
        </w:rPr>
      </w:pPr>
      <w:r w:rsidRPr="001808FF">
        <w:rPr>
          <w:rFonts w:eastAsia="Times New Roman" w:cs="Times New Roman"/>
          <w:szCs w:val="24"/>
        </w:rPr>
        <w:t>Litte</w:t>
      </w:r>
      <w:r>
        <w:rPr>
          <w:rFonts w:eastAsia="Times New Roman" w:cs="Times New Roman"/>
          <w:szCs w:val="24"/>
        </w:rPr>
        <w:t>r Depth (cm)</w:t>
      </w:r>
      <w:r>
        <w:rPr>
          <w:rFonts w:eastAsia="Times New Roman" w:cs="Times New Roman"/>
          <w:szCs w:val="24"/>
        </w:rPr>
        <w:tab/>
        <w:t>4.9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2.1</w:t>
      </w:r>
      <w:r>
        <w:rPr>
          <w:rFonts w:eastAsia="Times New Roman" w:cs="Times New Roman"/>
          <w:szCs w:val="24"/>
        </w:rPr>
        <w:tab/>
        <w:t>2.8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1.6</w:t>
      </w:r>
      <w:r w:rsidRPr="001808FF">
        <w:rPr>
          <w:rFonts w:eastAsia="Times New Roman" w:cs="Times New Roman"/>
          <w:szCs w:val="24"/>
        </w:rPr>
        <w:tab/>
        <w:t>6.0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2.8</w:t>
      </w:r>
      <w:r>
        <w:rPr>
          <w:rFonts w:eastAsia="Times New Roman" w:cs="Times New Roman"/>
          <w:szCs w:val="24"/>
        </w:rPr>
        <w:tab/>
        <w:t>3.5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1.8</w:t>
      </w:r>
    </w:p>
    <w:p w14:paraId="313E4A39" w14:textId="77777777" w:rsidR="00CF0782" w:rsidRPr="001808FF" w:rsidRDefault="00CF0782" w:rsidP="00CF0782">
      <w:pPr>
        <w:suppressLineNumbers/>
        <w:tabs>
          <w:tab w:val="decimal" w:pos="4050"/>
          <w:tab w:val="decimal" w:pos="6480"/>
          <w:tab w:val="decimal" w:pos="9090"/>
          <w:tab w:val="decimal" w:pos="1152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Leaf Litter (%)</w:t>
      </w:r>
      <w:r>
        <w:rPr>
          <w:rFonts w:eastAsia="Times New Roman" w:cs="Times New Roman"/>
          <w:szCs w:val="24"/>
        </w:rPr>
        <w:tab/>
        <w:t>27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19</w:t>
      </w:r>
      <w:r>
        <w:rPr>
          <w:rFonts w:eastAsia="Times New Roman" w:cs="Times New Roman"/>
          <w:szCs w:val="24"/>
        </w:rPr>
        <w:tab/>
        <w:t>55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21</w:t>
      </w:r>
      <w:r>
        <w:rPr>
          <w:rFonts w:eastAsia="Times New Roman" w:cs="Times New Roman"/>
          <w:szCs w:val="24"/>
        </w:rPr>
        <w:tab/>
        <w:t>38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21</w:t>
      </w:r>
      <w:r>
        <w:rPr>
          <w:rFonts w:eastAsia="Times New Roman" w:cs="Times New Roman"/>
          <w:szCs w:val="24"/>
        </w:rPr>
        <w:tab/>
        <w:t>66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2</w:t>
      </w:r>
      <w:r w:rsidRPr="001808FF">
        <w:rPr>
          <w:rFonts w:eastAsia="Times New Roman" w:cs="Times New Roman"/>
          <w:szCs w:val="24"/>
        </w:rPr>
        <w:t>1</w:t>
      </w:r>
    </w:p>
    <w:p w14:paraId="3DB236D0" w14:textId="77777777" w:rsidR="00CF0782" w:rsidRPr="001808FF" w:rsidRDefault="00CF0782" w:rsidP="00CF0782">
      <w:pPr>
        <w:suppressLineNumbers/>
        <w:tabs>
          <w:tab w:val="decimal" w:pos="4050"/>
          <w:tab w:val="decimal" w:pos="6480"/>
          <w:tab w:val="decimal" w:pos="9090"/>
          <w:tab w:val="decimal" w:pos="1152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Coarse Woody Debris (%)</w:t>
      </w:r>
      <w:r>
        <w:rPr>
          <w:rFonts w:eastAsia="Times New Roman" w:cs="Times New Roman"/>
          <w:szCs w:val="24"/>
        </w:rPr>
        <w:tab/>
        <w:t>14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14</w:t>
      </w:r>
      <w:r>
        <w:rPr>
          <w:rFonts w:eastAsia="Times New Roman" w:cs="Times New Roman"/>
          <w:szCs w:val="24"/>
        </w:rPr>
        <w:tab/>
        <w:t>10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zCs w:val="24"/>
        </w:rPr>
        <w:tab/>
        <w:t>20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17</w:t>
      </w:r>
      <w:r>
        <w:rPr>
          <w:rFonts w:eastAsia="Times New Roman" w:cs="Times New Roman"/>
          <w:szCs w:val="24"/>
        </w:rPr>
        <w:tab/>
        <w:t>9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9</w:t>
      </w:r>
    </w:p>
    <w:p w14:paraId="78ED95B0" w14:textId="77777777" w:rsidR="00CF0782" w:rsidRPr="001808FF" w:rsidRDefault="00CF0782" w:rsidP="00CF0782">
      <w:pPr>
        <w:suppressLineNumbers/>
        <w:tabs>
          <w:tab w:val="decimal" w:pos="4050"/>
          <w:tab w:val="decimal" w:pos="6480"/>
          <w:tab w:val="decimal" w:pos="9090"/>
          <w:tab w:val="decimal" w:pos="11520"/>
        </w:tabs>
        <w:spacing w:after="0"/>
        <w:rPr>
          <w:rFonts w:eastAsia="Times New Roman" w:cs="Times New Roman"/>
          <w:szCs w:val="24"/>
        </w:rPr>
      </w:pPr>
      <w:r w:rsidRPr="001808FF">
        <w:rPr>
          <w:rFonts w:eastAsia="Times New Roman" w:cs="Times New Roman"/>
          <w:szCs w:val="24"/>
        </w:rPr>
        <w:t>Grass (%)</w:t>
      </w:r>
      <w:r w:rsidRPr="001808FF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10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17</w:t>
      </w:r>
      <w:r>
        <w:rPr>
          <w:rFonts w:eastAsia="Times New Roman" w:cs="Times New Roman"/>
          <w:szCs w:val="24"/>
        </w:rPr>
        <w:tab/>
        <w:t>6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ab/>
        <w:t>4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12</w:t>
      </w:r>
      <w:r>
        <w:rPr>
          <w:rFonts w:eastAsia="Times New Roman" w:cs="Times New Roman"/>
          <w:szCs w:val="24"/>
        </w:rPr>
        <w:tab/>
        <w:t>1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4</w:t>
      </w:r>
    </w:p>
    <w:p w14:paraId="4D946FC2" w14:textId="77777777" w:rsidR="00CF0782" w:rsidRPr="001808FF" w:rsidRDefault="00CF0782" w:rsidP="00CF0782">
      <w:pPr>
        <w:suppressLineNumbers/>
        <w:tabs>
          <w:tab w:val="decimal" w:pos="4050"/>
          <w:tab w:val="decimal" w:pos="6480"/>
          <w:tab w:val="decimal" w:pos="9090"/>
          <w:tab w:val="decimal" w:pos="1152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Forb (%)</w:t>
      </w:r>
      <w:r>
        <w:rPr>
          <w:rFonts w:eastAsia="Times New Roman" w:cs="Times New Roman"/>
          <w:szCs w:val="24"/>
        </w:rPr>
        <w:tab/>
        <w:t>12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17</w:t>
      </w:r>
      <w:r>
        <w:rPr>
          <w:rFonts w:eastAsia="Times New Roman" w:cs="Times New Roman"/>
          <w:szCs w:val="24"/>
        </w:rPr>
        <w:tab/>
        <w:t>4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8</w:t>
      </w:r>
      <w:r w:rsidRPr="001808FF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4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10</w:t>
      </w:r>
      <w:r w:rsidRPr="001808FF">
        <w:rPr>
          <w:rFonts w:eastAsia="Times New Roman" w:cs="Times New Roman"/>
          <w:szCs w:val="24"/>
        </w:rPr>
        <w:tab/>
        <w:t>1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5</w:t>
      </w:r>
    </w:p>
    <w:p w14:paraId="529031D4" w14:textId="77777777" w:rsidR="00CF0782" w:rsidRPr="001808FF" w:rsidRDefault="00CF0782" w:rsidP="00CF0782">
      <w:pPr>
        <w:suppressLineNumbers/>
        <w:tabs>
          <w:tab w:val="decimal" w:pos="4050"/>
          <w:tab w:val="decimal" w:pos="6480"/>
          <w:tab w:val="decimal" w:pos="9090"/>
          <w:tab w:val="decimal" w:pos="1152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Woody Plant (%)</w:t>
      </w:r>
      <w:r>
        <w:rPr>
          <w:rFonts w:eastAsia="Times New Roman" w:cs="Times New Roman"/>
          <w:szCs w:val="24"/>
        </w:rPr>
        <w:tab/>
        <w:t>20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19</w:t>
      </w:r>
      <w:r>
        <w:rPr>
          <w:rFonts w:eastAsia="Times New Roman" w:cs="Times New Roman"/>
          <w:szCs w:val="24"/>
        </w:rPr>
        <w:tab/>
        <w:t>14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15</w:t>
      </w:r>
      <w:r>
        <w:rPr>
          <w:rFonts w:eastAsia="Times New Roman" w:cs="Times New Roman"/>
          <w:szCs w:val="24"/>
        </w:rPr>
        <w:tab/>
        <w:t>13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13</w:t>
      </w:r>
      <w:r>
        <w:rPr>
          <w:rFonts w:eastAsia="Times New Roman" w:cs="Times New Roman"/>
          <w:szCs w:val="24"/>
        </w:rPr>
        <w:tab/>
        <w:t>9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10</w:t>
      </w:r>
    </w:p>
    <w:p w14:paraId="00D46F61" w14:textId="77777777" w:rsidR="00CF0782" w:rsidRPr="001808FF" w:rsidRDefault="00CF0782" w:rsidP="00CF0782">
      <w:pPr>
        <w:suppressLineNumbers/>
        <w:tabs>
          <w:tab w:val="decimal" w:pos="4050"/>
          <w:tab w:val="decimal" w:pos="6480"/>
          <w:tab w:val="decimal" w:pos="9090"/>
          <w:tab w:val="decimal" w:pos="11520"/>
        </w:tabs>
        <w:spacing w:after="0"/>
        <w:rPr>
          <w:rFonts w:eastAsia="Times New Roman" w:cs="Times New Roman"/>
          <w:szCs w:val="24"/>
        </w:rPr>
      </w:pPr>
      <w:r w:rsidRPr="001808FF">
        <w:rPr>
          <w:rFonts w:eastAsia="Times New Roman" w:cs="Times New Roman"/>
          <w:szCs w:val="24"/>
        </w:rPr>
        <w:t>Bare Ground (%)</w:t>
      </w:r>
      <w:r w:rsidRPr="001808FF">
        <w:rPr>
          <w:rFonts w:eastAsia="Times New Roman" w:cs="Times New Roman"/>
          <w:szCs w:val="24"/>
        </w:rPr>
        <w:tab/>
        <w:t>2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7</w:t>
      </w:r>
      <w:r w:rsidRPr="001808FF">
        <w:rPr>
          <w:rFonts w:eastAsia="Times New Roman" w:cs="Times New Roman"/>
          <w:szCs w:val="24"/>
        </w:rPr>
        <w:tab/>
        <w:t>4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zCs w:val="24"/>
        </w:rPr>
        <w:tab/>
        <w:t>5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12</w:t>
      </w:r>
      <w:r>
        <w:rPr>
          <w:rFonts w:eastAsia="Times New Roman" w:cs="Times New Roman"/>
          <w:szCs w:val="24"/>
        </w:rPr>
        <w:tab/>
        <w:t>4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11</w:t>
      </w:r>
    </w:p>
    <w:p w14:paraId="70C19C26" w14:textId="77777777" w:rsidR="00CF0782" w:rsidRPr="001808FF" w:rsidRDefault="00CF0782" w:rsidP="00CF0782">
      <w:pPr>
        <w:suppressLineNumbers/>
        <w:tabs>
          <w:tab w:val="decimal" w:pos="4050"/>
          <w:tab w:val="decimal" w:pos="6480"/>
          <w:tab w:val="decimal" w:pos="9090"/>
          <w:tab w:val="decimal" w:pos="1152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Canopy Cover (%)</w:t>
      </w:r>
      <w:r>
        <w:rPr>
          <w:rFonts w:eastAsia="Times New Roman" w:cs="Times New Roman"/>
          <w:szCs w:val="24"/>
        </w:rPr>
        <w:tab/>
        <w:t>66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23</w:t>
      </w:r>
      <w:r>
        <w:rPr>
          <w:rFonts w:eastAsia="Times New Roman" w:cs="Times New Roman"/>
          <w:szCs w:val="24"/>
        </w:rPr>
        <w:tab/>
        <w:t>79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13</w:t>
      </w:r>
      <w:r>
        <w:rPr>
          <w:rFonts w:eastAsia="Times New Roman" w:cs="Times New Roman"/>
          <w:szCs w:val="24"/>
        </w:rPr>
        <w:tab/>
        <w:t>78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17</w:t>
      </w:r>
      <w:r>
        <w:rPr>
          <w:rFonts w:eastAsia="Times New Roman" w:cs="Times New Roman"/>
          <w:szCs w:val="24"/>
        </w:rPr>
        <w:tab/>
        <w:t>90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6</w:t>
      </w:r>
    </w:p>
    <w:p w14:paraId="4E905BAF" w14:textId="77777777" w:rsidR="00CF0782" w:rsidRPr="001808FF" w:rsidRDefault="00CF0782" w:rsidP="00CF0782">
      <w:pPr>
        <w:suppressLineNumbers/>
        <w:tabs>
          <w:tab w:val="decimal" w:pos="3870"/>
          <w:tab w:val="decimal" w:pos="6300"/>
          <w:tab w:val="decimal" w:pos="8910"/>
          <w:tab w:val="decimal" w:pos="11340"/>
        </w:tabs>
        <w:spacing w:after="0"/>
        <w:rPr>
          <w:rFonts w:eastAsia="Times New Roman" w:cs="Times New Roman"/>
          <w:szCs w:val="24"/>
        </w:rPr>
      </w:pPr>
      <w:r w:rsidRPr="001808FF">
        <w:rPr>
          <w:rFonts w:eastAsia="Times New Roman" w:cs="Times New Roman"/>
          <w:szCs w:val="24"/>
        </w:rPr>
        <w:t>Distanc</w:t>
      </w:r>
      <w:r>
        <w:rPr>
          <w:rFonts w:eastAsia="Times New Roman" w:cs="Times New Roman"/>
          <w:szCs w:val="24"/>
        </w:rPr>
        <w:t>e to OST (m)</w:t>
      </w:r>
      <w:r>
        <w:rPr>
          <w:rFonts w:eastAsia="Times New Roman" w:cs="Times New Roman"/>
          <w:szCs w:val="24"/>
        </w:rPr>
        <w:tab/>
        <w:t>5.9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3.2</w:t>
      </w:r>
      <w:r>
        <w:rPr>
          <w:rFonts w:eastAsia="Times New Roman" w:cs="Times New Roman"/>
          <w:szCs w:val="24"/>
        </w:rPr>
        <w:tab/>
        <w:t>3.3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2.8</w:t>
      </w:r>
      <w:r>
        <w:rPr>
          <w:rFonts w:eastAsia="Times New Roman" w:cs="Times New Roman"/>
          <w:szCs w:val="24"/>
        </w:rPr>
        <w:tab/>
        <w:t>5.0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2.6</w:t>
      </w:r>
      <w:r>
        <w:rPr>
          <w:rFonts w:eastAsia="Times New Roman" w:cs="Times New Roman"/>
          <w:szCs w:val="24"/>
        </w:rPr>
        <w:tab/>
        <w:t>2.4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1.3</w:t>
      </w:r>
    </w:p>
    <w:p w14:paraId="131A33F3" w14:textId="77777777" w:rsidR="00CF0782" w:rsidRPr="001808FF" w:rsidRDefault="00CF0782" w:rsidP="00CF0782">
      <w:pPr>
        <w:suppressLineNumbers/>
        <w:tabs>
          <w:tab w:val="decimal" w:pos="3870"/>
          <w:tab w:val="decimal" w:pos="6300"/>
          <w:tab w:val="decimal" w:pos="8910"/>
          <w:tab w:val="decimal" w:pos="11340"/>
        </w:tabs>
        <w:spacing w:after="0"/>
        <w:rPr>
          <w:rFonts w:eastAsia="Times New Roman" w:cs="Times New Roman"/>
          <w:szCs w:val="24"/>
        </w:rPr>
      </w:pPr>
      <w:r w:rsidRPr="001808FF">
        <w:rPr>
          <w:rFonts w:eastAsia="Times New Roman" w:cs="Times New Roman"/>
          <w:szCs w:val="24"/>
        </w:rPr>
        <w:t>Distan</w:t>
      </w:r>
      <w:r>
        <w:rPr>
          <w:rFonts w:eastAsia="Times New Roman" w:cs="Times New Roman"/>
          <w:szCs w:val="24"/>
        </w:rPr>
        <w:t>ce to UST (m)</w:t>
      </w:r>
      <w:r>
        <w:rPr>
          <w:rFonts w:eastAsia="Times New Roman" w:cs="Times New Roman"/>
          <w:szCs w:val="24"/>
        </w:rPr>
        <w:tab/>
        <w:t>4.5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2.9</w:t>
      </w:r>
      <w:r>
        <w:rPr>
          <w:rFonts w:eastAsia="Times New Roman" w:cs="Times New Roman"/>
          <w:szCs w:val="24"/>
        </w:rPr>
        <w:tab/>
        <w:t>2.7</w:t>
      </w:r>
      <w:r w:rsidR="005809EF">
        <w:rPr>
          <w:rFonts w:eastAsia="Times New Roman" w:cs="Times New Roman"/>
          <w:szCs w:val="24"/>
        </w:rPr>
        <w:t>±</w:t>
      </w:r>
      <w:r w:rsidRPr="001808FF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.1</w:t>
      </w:r>
      <w:r>
        <w:rPr>
          <w:rFonts w:eastAsia="Times New Roman" w:cs="Times New Roman"/>
          <w:szCs w:val="24"/>
        </w:rPr>
        <w:tab/>
        <w:t>3.7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1.0</w:t>
      </w:r>
      <w:r>
        <w:rPr>
          <w:rFonts w:eastAsia="Times New Roman" w:cs="Times New Roman"/>
          <w:szCs w:val="24"/>
        </w:rPr>
        <w:tab/>
        <w:t>1.8</w:t>
      </w:r>
      <w:r w:rsidR="005809EF">
        <w:rPr>
          <w:rFonts w:eastAsia="Times New Roman" w:cs="Times New Roman"/>
          <w:szCs w:val="24"/>
        </w:rPr>
        <w:t>±</w:t>
      </w:r>
      <w:r>
        <w:rPr>
          <w:rFonts w:eastAsia="Times New Roman" w:cs="Times New Roman"/>
          <w:szCs w:val="24"/>
        </w:rPr>
        <w:t>1.1</w:t>
      </w:r>
    </w:p>
    <w:p w14:paraId="6F47AFEA" w14:textId="77777777" w:rsidR="005809EF" w:rsidRDefault="005809EF"/>
    <w:sectPr w:rsidR="005809EF" w:rsidSect="005809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82"/>
    <w:rsid w:val="00107640"/>
    <w:rsid w:val="00245680"/>
    <w:rsid w:val="004027F4"/>
    <w:rsid w:val="005809EF"/>
    <w:rsid w:val="007663FB"/>
    <w:rsid w:val="008F2583"/>
    <w:rsid w:val="00937E0F"/>
    <w:rsid w:val="00CF0782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D635"/>
  <w15:chartTrackingRefBased/>
  <w15:docId w15:val="{A67BE911-C28C-4D9A-8838-8D0968C3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782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Howey</dc:creator>
  <cp:keywords/>
  <dc:description/>
  <cp:lastModifiedBy>Smith, Wm Leo</cp:lastModifiedBy>
  <cp:revision>5</cp:revision>
  <dcterms:created xsi:type="dcterms:W3CDTF">2016-03-31T02:11:00Z</dcterms:created>
  <dcterms:modified xsi:type="dcterms:W3CDTF">2016-09-06T19:19:00Z</dcterms:modified>
</cp:coreProperties>
</file>